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6" w:firstLineChars="6"/>
        <w:jc w:val="center"/>
        <w:rPr>
          <w:rFonts w:ascii="方正小标宋简体" w:hAnsi="宋体" w:eastAsia="方正小标宋简体"/>
          <w:bCs/>
          <w:sz w:val="44"/>
          <w:szCs w:val="44"/>
          <w:shd w:val="clear" w:color="auto" w:fill="FFFFFF"/>
        </w:rPr>
      </w:pPr>
      <w:bookmarkStart w:id="0" w:name="标题"/>
      <w:r>
        <w:rPr>
          <w:rFonts w:hint="eastAsia" w:ascii="方正小标宋简体" w:hAnsi="宋体" w:eastAsia="方正小标宋简体"/>
          <w:bCs/>
          <w:sz w:val="44"/>
          <w:szCs w:val="44"/>
          <w:shd w:val="clear" w:color="auto" w:fill="FFFFFF"/>
        </w:rPr>
        <w:t>陕西煤业化工集团</w:t>
      </w:r>
      <w:r>
        <w:rPr>
          <w:rFonts w:hint="eastAsia" w:ascii="方正小标宋简体" w:hAnsi="宋体" w:eastAsia="方正小标宋简体"/>
          <w:bCs/>
          <w:sz w:val="44"/>
          <w:szCs w:val="44"/>
          <w:shd w:val="clear" w:color="auto" w:fill="FFFFFF"/>
        </w:rPr>
        <w:t>神木能源发展有限公司</w:t>
      </w:r>
    </w:p>
    <w:p>
      <w:pPr>
        <w:spacing w:line="600" w:lineRule="exact"/>
        <w:ind w:firstLine="26" w:firstLineChars="6"/>
        <w:jc w:val="center"/>
        <w:rPr>
          <w:rFonts w:ascii="方正小标宋简体" w:hAnsi="宋体" w:eastAsia="方正小标宋简体"/>
          <w:bCs/>
          <w:sz w:val="44"/>
          <w:szCs w:val="44"/>
          <w:shd w:val="clear" w:color="auto" w:fill="FFFFFF"/>
        </w:rPr>
      </w:pPr>
      <w:r>
        <w:rPr>
          <w:rFonts w:hint="eastAsia" w:ascii="方正小标宋简体" w:hAnsi="宋体" w:eastAsia="方正小标宋简体"/>
          <w:bCs/>
          <w:sz w:val="44"/>
          <w:szCs w:val="44"/>
          <w:shd w:val="clear" w:color="auto" w:fill="FFFFFF"/>
        </w:rPr>
        <w:t>管理人员招聘简章</w:t>
      </w:r>
    </w:p>
    <w:bookmarkEnd w:id="0"/>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陕西煤业化工集团神木能源发展有限公</w:t>
      </w:r>
      <w:bookmarkStart w:id="3" w:name="_GoBack"/>
      <w:bookmarkEnd w:id="3"/>
      <w:r>
        <w:rPr>
          <w:rFonts w:hint="eastAsia" w:ascii="仿宋_GB2312" w:hAnsi="仿宋_GB2312" w:eastAsia="仿宋_GB2312" w:cs="仿宋_GB2312"/>
          <w:sz w:val="32"/>
          <w:szCs w:val="32"/>
        </w:rPr>
        <w:t>司（以下简称公司）成立于2009年11月，位于神木市最大的兰炭生产区神木市兰炭产业特色园区。是由神木煤化工产业有限公司代表陕煤集团采用股份制形式与神木四家民营企业联合组建的混合所有制企业，其中陕煤集团占股40%，四家民营企业分别占股15%。公司下辖联众、来喜、五洲、东源四个兰炭分公司和电化分公司、洁能发电子公司（独立法人）。占地面积66.40公顷，注册资本金13.99亿元，项目总投资20亿元，现有职工</w:t>
      </w:r>
      <w:r>
        <w:rPr>
          <w:rFonts w:hint="eastAsia" w:ascii="仿宋_GB2312" w:hAnsi="仿宋_GB2312" w:eastAsia="仿宋_GB2312" w:cs="仿宋_GB2312"/>
          <w:sz w:val="32"/>
          <w:szCs w:val="32"/>
          <w:lang w:val="en-US" w:eastAsia="zh-CN"/>
        </w:rPr>
        <w:t>1600</w:t>
      </w:r>
      <w:r>
        <w:rPr>
          <w:rFonts w:hint="eastAsia" w:ascii="仿宋_GB2312" w:hAnsi="仿宋_GB2312" w:eastAsia="仿宋_GB2312" w:cs="仿宋_GB2312"/>
          <w:sz w:val="32"/>
          <w:szCs w:val="32"/>
        </w:rPr>
        <w:t>人。公司拥有独具特色的“煤—焦—电—化”循环经济产业链，具有兰炭产能240万吨/年、兰炭尾气发电4×50MW机组和电石产能30万吨/年。</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司充分发挥混合所有制经济的优势，努力打造混合所有制合作的新典范，曾先后荣获陕西省能源化工地质工会“模范职工之家”、榆林市“文明单位”、榆林市贡献财政“百强企业”、榆林市工业企业主营业务收入“百强企业”、陕煤集团连续两届“文明单位”等荣誉称号。</w:t>
      </w:r>
      <w:r>
        <w:rPr>
          <w:rFonts w:hint="eastAsia" w:ascii="仿宋_GB2312" w:hAnsi="仿宋_GB2312" w:eastAsia="仿宋_GB2312" w:cs="仿宋_GB2312"/>
          <w:sz w:val="32"/>
          <w:szCs w:val="32"/>
          <w:lang w:val="en-US" w:eastAsia="zh-CN"/>
        </w:rPr>
        <w:t>自2018年以来，党建内容写入公司章程，党建领航作用充分发挥，公司的治理结构持续优化，管理水平不断提升，循环经济产业链上的兰炭、电石、兰炭尾气发电均已处于行业先进水平。2019、2020年及2021年，公司的年营业收入均超过30亿元，利润总额分别实现了2.1亿元、2.2亿元、2.56亿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在发展过程中始终坚持人才强企，视人才为第一资源。为了加强公司安全环保管理，提高工作质量和服务水平，根据工作需要，面向社会公开招聘安全环保部副部长1名，按能源公司《人员招录管理实施办法》、《危险化学品企业重点人员安全资质达标导则》相关规定，现组织公开招聘，有关事项要求如下：</w:t>
      </w:r>
    </w:p>
    <w:p>
      <w:pPr>
        <w:spacing w:line="600" w:lineRule="exact"/>
        <w:ind w:firstLine="649" w:firstLineChars="202"/>
        <w:rPr>
          <w:rFonts w:hint="eastAsia" w:ascii="仿宋_GB2312" w:hAnsi="仿宋_GB2312" w:eastAsia="仿宋_GB2312" w:cs="仿宋_GB2312"/>
          <w:b/>
          <w:bCs/>
          <w:sz w:val="32"/>
          <w:szCs w:val="32"/>
        </w:rPr>
      </w:pPr>
      <w:bookmarkStart w:id="1" w:name="Content"/>
      <w:bookmarkEnd w:id="1"/>
      <w:r>
        <w:rPr>
          <w:rFonts w:hint="eastAsia" w:ascii="仿宋_GB2312" w:hAnsi="仿宋_GB2312" w:eastAsia="仿宋_GB2312" w:cs="仿宋_GB2312"/>
          <w:b/>
          <w:bCs/>
          <w:sz w:val="32"/>
          <w:szCs w:val="32"/>
        </w:rPr>
        <w:t>一、岗位职责</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职责一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环境保护管理</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1.组织环保管理工作，编制环保管理制度体系，并督导实施；</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2.领导专员建立并完善环保管理、监督体系，接受上级主管单位环保体系检查；</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3.牵头组织公司环保方面的教育或培训；</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4.指导、监督管理子公司、分公司环保体系建设，督导问题整改与落实；</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5.负责公司环境因素和风险因素的识别、登记、更新及重要环境和风险因素的评价工作；</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6.废水、废气、噪声、危废物的管理与排放达到国家及地方环保部门要求；</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7.对过期的样品、废水废液、公司生产废弃物及时处理，参与各类环境事故的调查，积极提出防范措施；</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8.负责环保手续的办理工作；</w:t>
      </w:r>
    </w:p>
    <w:p>
      <w:pPr>
        <w:spacing w:line="60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职责二：协助部长工作</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1.协助部长，完成安全生产制度建设与安全管理业务；</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2.协助部长，组织建立生产预案管理体系，协调处理突发事件；</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3.协助部长，完成职业健康业务的管理与监督；</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4.协助部长，参与调查安全事故、职业健康事故，并进行处理；</w:t>
      </w:r>
    </w:p>
    <w:p>
      <w:pPr>
        <w:spacing w:line="60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职责三：部门组织与人力资源管理</w:t>
      </w:r>
    </w:p>
    <w:p>
      <w:pPr>
        <w:spacing w:line="60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1.根据业务发展，协助部长，提出本部门人员配置规划；</w:t>
      </w:r>
    </w:p>
    <w:p>
      <w:pPr>
        <w:spacing w:line="60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2.根据公司发展和本部门组织建设，协助部长，进行内部员工队伍的培养，组织相关业务培训；</w:t>
      </w:r>
    </w:p>
    <w:p>
      <w:pPr>
        <w:spacing w:line="60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3.根据公司整体绩效管理体系要求，协助部长组织开展本部门的绩效管理工作；</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职责四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部门基础工作</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1.协助部长，根据公司战略发展和决策需要，组织制定部门相关业务管理制度，监督其执行并定期检查与优化；</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2.协助部长，根据公司发展战略和目标计划，制定本部门的年度工作目标与计划，并对年度工作进行统计、分析和总结；</w:t>
      </w:r>
    </w:p>
    <w:p>
      <w:pPr>
        <w:spacing w:line="600" w:lineRule="exact"/>
        <w:ind w:firstLine="646" w:firstLineChars="202"/>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3.协助部长，根据公司年度整体预算要求，组织制定本部门年度预算，并对本部门的预算执行情况进行控制和管理；</w:t>
      </w:r>
    </w:p>
    <w:p>
      <w:pPr>
        <w:spacing w:line="600" w:lineRule="exact"/>
        <w:ind w:firstLine="646" w:firstLineChars="20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4.完成上级领导交办的其他任务。</w:t>
      </w:r>
    </w:p>
    <w:p>
      <w:pPr>
        <w:spacing w:line="600" w:lineRule="exact"/>
        <w:ind w:firstLine="649" w:firstLineChars="2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二、任职要求</w:t>
      </w:r>
    </w:p>
    <w:p>
      <w:pPr>
        <w:spacing w:line="60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1.政治素质好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遵纪守法，具有良好的品行；</w:t>
      </w:r>
    </w:p>
    <w:p>
      <w:pPr>
        <w:spacing w:line="600" w:lineRule="exact"/>
        <w:ind w:firstLine="646" w:firstLineChars="20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.适应岗位要求的身体条件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文字功底扎实，具备汇报材料写作能力；</w:t>
      </w:r>
    </w:p>
    <w:p>
      <w:pPr>
        <w:spacing w:line="600" w:lineRule="exact"/>
        <w:ind w:firstLine="646" w:firstLineChars="20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.年龄40岁以下，具有本科及以上学历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专业为化工安全类</w:t>
      </w:r>
      <w:r>
        <w:rPr>
          <w:rFonts w:hint="eastAsia" w:ascii="仿宋_GB2312" w:hAnsi="仿宋_GB2312" w:eastAsia="仿宋_GB2312" w:cs="仿宋_GB2312"/>
          <w:sz w:val="32"/>
          <w:szCs w:val="32"/>
          <w:lang w:eastAsia="zh-CN"/>
        </w:rPr>
        <w:t>；</w:t>
      </w:r>
    </w:p>
    <w:p>
      <w:pPr>
        <w:spacing w:line="600" w:lineRule="exact"/>
        <w:ind w:firstLine="646" w:firstLineChars="20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具有化工相关专业中级及以上专业技术任职资格，具有国家“化工安全类”注册安全工程师资格</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环境影响评价工程师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资格优先；</w:t>
      </w:r>
    </w:p>
    <w:p>
      <w:pPr>
        <w:spacing w:line="60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.工作经验丰富，有中层工作经历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五年以上从业工作经验；一年内无违章违纪情况，熟悉能源化工企业安全、环保、消防、职业健康专业管理；</w:t>
      </w:r>
    </w:p>
    <w:p>
      <w:pPr>
        <w:spacing w:line="60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.经安全管理人员资格考核合格；</w:t>
      </w:r>
    </w:p>
    <w:p>
      <w:pPr>
        <w:spacing w:line="60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.无重大安全责任事故及</w:t>
      </w:r>
      <w:r>
        <w:rPr>
          <w:rFonts w:hint="eastAsia" w:ascii="仿宋_GB2312" w:hAnsi="仿宋_GB2312" w:eastAsia="仿宋_GB2312" w:cs="仿宋_GB2312"/>
          <w:sz w:val="32"/>
          <w:szCs w:val="32"/>
          <w:lang w:eastAsia="zh-CN"/>
        </w:rPr>
        <w:t>犯罪记录</w:t>
      </w:r>
      <w:r>
        <w:rPr>
          <w:rFonts w:hint="eastAsia" w:ascii="仿宋_GB2312" w:hAnsi="仿宋_GB2312" w:eastAsia="仿宋_GB2312" w:cs="仿宋_GB2312"/>
          <w:sz w:val="32"/>
          <w:szCs w:val="32"/>
        </w:rPr>
        <w:t>；</w:t>
      </w:r>
    </w:p>
    <w:p>
      <w:pPr>
        <w:spacing w:line="60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.未有因违纪终止或解除劳动合同的经历。</w:t>
      </w:r>
    </w:p>
    <w:p>
      <w:pPr>
        <w:spacing w:line="600" w:lineRule="exact"/>
        <w:ind w:firstLine="649" w:firstLineChars="202"/>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三、招聘</w:t>
      </w:r>
      <w:r>
        <w:rPr>
          <w:rFonts w:hint="eastAsia" w:ascii="仿宋_GB2312" w:hAnsi="仿宋_GB2312" w:eastAsia="仿宋_GB2312" w:cs="仿宋_GB2312"/>
          <w:b/>
          <w:bCs/>
          <w:sz w:val="32"/>
          <w:szCs w:val="32"/>
          <w:lang w:val="en-US" w:eastAsia="zh-CN"/>
        </w:rPr>
        <w:t>程序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按照神木煤化工公司《人员招录管理办法》结合能源公司《中层管理人员管理办法》组织实施。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按照“公开公平、竞争择优”的原则，采取个人报名、资格审查、笔试合格、面试答辩、民主测评、组织考察等主要程序择优录取。</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（一）发布公告：</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本次招聘采取网上报名，应聘者须</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神木煤化工公司网站（https://www.smhg2008.com/）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神木能源发展有限公司网站（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"http://www.smsmny.com/"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http://www.smsmny.com/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神木能源发展有限公司“神能之光”微信公众号，下载应聘登记表，完整填写后，与其他证明材料发送至报名邮箱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"mailto:renqibu2017@163.com；"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renqibu2017@163.</w:t>
      </w:r>
      <w:r>
        <w:rPr>
          <w:rFonts w:hint="eastAsia" w:ascii="仿宋_GB2312" w:hAnsi="仿宋_GB2312" w:eastAsia="仿宋_GB2312" w:cs="仿宋_GB2312"/>
          <w:sz w:val="32"/>
          <w:szCs w:val="32"/>
          <w:u w:val="single"/>
        </w:rPr>
        <w:t>com；</w:t>
      </w:r>
      <w:r>
        <w:rPr>
          <w:rFonts w:hint="eastAsia" w:ascii="仿宋_GB2312" w:hAnsi="仿宋_GB2312" w:eastAsia="仿宋_GB2312" w:cs="仿宋_GB2312"/>
          <w:sz w:val="32"/>
          <w:szCs w:val="32"/>
          <w:u w:val="single"/>
        </w:rPr>
        <w:fldChar w:fldCharType="end"/>
      </w:r>
      <w:r>
        <w:rPr>
          <w:rFonts w:hint="eastAsia" w:ascii="仿宋_GB2312" w:hAnsi="仿宋_GB2312" w:eastAsia="仿宋_GB2312" w:cs="仿宋_GB2312"/>
          <w:sz w:val="32"/>
          <w:szCs w:val="32"/>
        </w:rPr>
        <w:t>发送邮件名为“应聘岗位+姓名”。并提供以下资料：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1.应聘登记表；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2.身份证、毕业证及学位证扫描件、“学信网”有效证明；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3.个人简历，介绍个人工作经历、工作业绩及证明人资料；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4.相关职称及从业资格证书扫描件；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5.2寸正面免冠彩色照片一张。</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（二）报名时间：简章发布之日至202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（三）资格审查：根据简历信息收集情况对照招聘条件进行资格审查和筛选。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（四）测评：资格审查合格人员进入测评环节，测评方式：面试+笔试+工作场景事项模拟进行考核，具体时间、地点另行通知。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（五）公示：根据测评结果，对测评合格人员在公司网站进行公示，公示时间不少于5个工作日。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（六）考察及体检：对测评合格人员开展社会调查等考察；根据笔试、面试及考察结果，确定拟录用者并安排体检，体检时间另行通知。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（七）录用：对拟录用合格人员报请神木煤化工公司审批后，按照招录流程结合能源公司《中层管理人员管理办法》通知办理入职手续，待试用期考核合格后再组织聘任。</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四、相关待遇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1.依法签订劳动合同，并按合同期限约定试用期。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薪资待遇执行能源公司薪酬</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rPr>
        <w:t>。按时足额发放工资及各项津补贴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年薪资15万元以上。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3.依法依规参加养老保险、医疗保险、工伤保险和失业保险等社会保险及住房公积金。</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五、注意事项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除发布的报名方式外，不接受其他方式报名，应聘人员须向指定报名邮箱投递简历。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应聘人员应认真对照学历层次和专业要求进行申报。</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此次招聘不收取任何费用</w:t>
      </w:r>
      <w:r>
        <w:rPr>
          <w:rFonts w:hint="eastAsia" w:ascii="仿宋_GB2312" w:hAnsi="仿宋_GB2312" w:eastAsia="仿宋_GB2312" w:cs="仿宋_GB2312"/>
          <w:sz w:val="32"/>
          <w:szCs w:val="32"/>
          <w:lang w:eastAsia="zh-CN"/>
        </w:rPr>
        <w:t>，请应聘者提高警惕，谨防受骗。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招聘咨询与联系方式。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联系人：能源公司人事企管部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联系电话：0912—8010227</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附件一：应聘</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登记表</w:t>
      </w: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bookmarkStart w:id="2" w:name="_MON_1724049840"/>
      <w:bookmarkEnd w:id="2"/>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0116800"/>
                <wp:effectExtent l="10795" t="6985" r="13335" b="12065"/>
                <wp:wrapNone/>
                <wp:docPr id="2" name="矩形 2" hidden="1"/>
                <wp:cNvGraphicFramePr/>
                <a:graphic xmlns:a="http://schemas.openxmlformats.org/drawingml/2006/main">
                  <a:graphicData uri="http://schemas.microsoft.com/office/word/2010/wordprocessingShape">
                    <wps:wsp>
                      <wps:cNvSpPr>
                        <a:spLocks noChangeArrowheads="1"/>
                      </wps:cNvSpPr>
                      <wps:spPr bwMode="auto">
                        <a:xfrm>
                          <a:off x="0" y="0"/>
                          <a:ext cx="15120620" cy="20116800"/>
                        </a:xfrm>
                        <a:prstGeom prst="rect">
                          <a:avLst/>
                        </a:prstGeom>
                        <a:solidFill>
                          <a:srgbClr val="FFFFFF">
                            <a:alpha val="0"/>
                          </a:srgbClr>
                        </a:solidFill>
                        <a:ln w="9525">
                          <a:solidFill>
                            <a:srgbClr val="FFFFFF">
                              <a:alpha val="0"/>
                            </a:srgbClr>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7.65pt;margin-top:-420.95pt;height:1584pt;width:1190.6pt;visibility:hidden;z-index:-251657216;mso-width-relative:page;mso-height-relative:page;" fillcolor="#FFFFFF" filled="t" stroked="t" coordsize="21600,21600" o:gfxdata="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vV/FfaAAAADwEAAA8AAAAAAAAAAQAg&#10;AAAAIgAAAGRycy9kb3ducmV2LnhtbFBLAQIUABQAAAAIAIdO4kAKrWtDRQIAALcEAAAOAAAAAAAA&#10;AAEAIAAAACkBAABkcnMvZTJvRG9jLnhtbFBLBQYAAAAABgAGAFkBAADgBQAAAAA=&#10;">
                <v:fill on="t" opacity="0f" focussize="0,0"/>
                <v:stroke color="#FFFFFF" opacity="0f" miterlimit="8" joinstyle="miter"/>
                <v:imagedata o:title=""/>
                <o:lock v:ext="edit" aspectratio="f"/>
              </v:rect>
            </w:pict>
          </mc:Fallback>
        </mc:AlternateContent>
      </w:r>
      <w:r>
        <w:rPr>
          <w:rFonts w:hint="eastAsia" w:ascii="仿宋_GB2312" w:hAnsi="仿宋_GB2312" w:eastAsia="仿宋_GB2312" w:cs="仿宋_GB2312"/>
          <w:sz w:val="32"/>
          <w:szCs w:val="32"/>
        </w:rPr>
        <w:t>神木能源发</w:t>
      </w:r>
      <w:r>
        <w:rPr>
          <w:rFonts w:hint="eastAsia" w:ascii="仿宋_GB2312" w:hAnsi="仿宋_GB2312" w:eastAsia="仿宋_GB2312" w:cs="仿宋_GB2312"/>
          <w:sz w:val="32"/>
          <w:szCs w:val="32"/>
          <w:lang w:val="zh-CN"/>
        </w:rPr>
        <w:drawing>
          <wp:anchor distT="0" distB="0" distL="114300" distR="114300" simplePos="0" relativeHeight="251660288" behindDoc="0" locked="1" layoutInCell="1" hidden="1" allowOverlap="1">
            <wp:simplePos x="0" y="0"/>
            <wp:positionH relativeFrom="page">
              <wp:posOffset>3662045</wp:posOffset>
            </wp:positionH>
            <wp:positionV relativeFrom="page">
              <wp:posOffset>7829550</wp:posOffset>
            </wp:positionV>
            <wp:extent cx="1648460" cy="1648460"/>
            <wp:effectExtent l="0" t="0" r="8890" b="8890"/>
            <wp:wrapNone/>
            <wp:docPr id="1" name="图片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48460" cy="1648460"/>
                    </a:xfrm>
                    <a:prstGeom prst="rect">
                      <a:avLst/>
                    </a:prstGeom>
                    <a:noFill/>
                    <a:ln>
                      <a:noFill/>
                    </a:ln>
                  </pic:spPr>
                </pic:pic>
              </a:graphicData>
            </a:graphic>
          </wp:anchor>
        </w:drawing>
      </w:r>
      <w:r>
        <w:rPr>
          <w:rFonts w:hint="eastAsia" w:ascii="仿宋_GB2312" w:hAnsi="仿宋_GB2312" w:eastAsia="仿宋_GB2312" w:cs="仿宋_GB2312"/>
          <w:sz w:val="32"/>
          <w:szCs w:val="32"/>
        </w:rPr>
        <w:t>展有限公司</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2022年9月7日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846"/>
        <w:gridCol w:w="832"/>
        <w:gridCol w:w="842"/>
        <w:gridCol w:w="235"/>
        <w:gridCol w:w="631"/>
        <w:gridCol w:w="827"/>
        <w:gridCol w:w="14"/>
        <w:gridCol w:w="55"/>
        <w:gridCol w:w="145"/>
        <w:gridCol w:w="412"/>
        <w:gridCol w:w="218"/>
        <w:gridCol w:w="856"/>
        <w:gridCol w:w="43"/>
        <w:gridCol w:w="32"/>
        <w:gridCol w:w="1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应聘人员登记表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78"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应聘岗位：</w:t>
            </w:r>
            <w:r>
              <w:rPr>
                <w:rStyle w:val="11"/>
                <w:lang w:val="en-US" w:eastAsia="zh-CN" w:bidi="ar"/>
              </w:rPr>
              <w:t xml:space="preserve"> </w:t>
            </w:r>
            <w:r>
              <w:rPr>
                <w:rStyle w:val="12"/>
                <w:lang w:val="en-US" w:eastAsia="zh-CN" w:bidi="ar"/>
              </w:rPr>
              <w:t xml:space="preserve"> </w:t>
            </w:r>
            <w:r>
              <w:rPr>
                <w:rStyle w:val="13"/>
                <w:rFonts w:eastAsia="宋体"/>
                <w:lang w:val="en-US" w:eastAsia="zh-CN" w:bidi="ar"/>
              </w:rPr>
              <w:t xml:space="preserve">                                                 </w:t>
            </w:r>
          </w:p>
        </w:tc>
        <w:tc>
          <w:tcPr>
            <w:tcW w:w="2015" w:type="pct"/>
            <w:gridSpan w:val="7"/>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2"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填表时间： </w:t>
            </w:r>
          </w:p>
        </w:tc>
        <w:tc>
          <w:tcPr>
            <w:tcW w:w="1023"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籍贯</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健康状况</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参加工作时间</w:t>
            </w:r>
          </w:p>
        </w:tc>
        <w:tc>
          <w:tcPr>
            <w:tcW w:w="14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现岗位</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97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第一学历</w:t>
            </w: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后续最高学历</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297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户口所在地址</w:t>
            </w:r>
          </w:p>
        </w:tc>
        <w:tc>
          <w:tcPr>
            <w:tcW w:w="4021"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现家庭住址</w:t>
            </w:r>
          </w:p>
        </w:tc>
        <w:tc>
          <w:tcPr>
            <w:tcW w:w="4021"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w:t>
            </w:r>
            <w:r>
              <w:rPr>
                <w:rStyle w:val="14"/>
                <w:rFonts w:eastAsia="宋体"/>
                <w:lang w:val="en-US" w:eastAsia="zh-CN" w:bidi="ar"/>
              </w:rPr>
              <w:t xml:space="preserve"> </w:t>
            </w:r>
            <w:r>
              <w:rPr>
                <w:rStyle w:val="15"/>
                <w:lang w:val="en-US" w:eastAsia="zh-CN" w:bidi="ar"/>
              </w:rPr>
              <w:t>人</w:t>
            </w:r>
            <w:r>
              <w:rPr>
                <w:rStyle w:val="14"/>
                <w:rFonts w:eastAsia="宋体"/>
                <w:lang w:val="en-US" w:eastAsia="zh-CN" w:bidi="ar"/>
              </w:rPr>
              <w:t xml:space="preserve"> </w:t>
            </w:r>
            <w:r>
              <w:rPr>
                <w:rStyle w:val="15"/>
                <w:lang w:val="en-US" w:eastAsia="zh-CN" w:bidi="ar"/>
              </w:rPr>
              <w:t>主</w:t>
            </w:r>
            <w:r>
              <w:rPr>
                <w:rStyle w:val="14"/>
                <w:rFonts w:eastAsia="宋体"/>
                <w:lang w:val="en-US" w:eastAsia="zh-CN" w:bidi="ar"/>
              </w:rPr>
              <w:t xml:space="preserve"> </w:t>
            </w:r>
            <w:r>
              <w:rPr>
                <w:rStyle w:val="15"/>
                <w:lang w:val="en-US" w:eastAsia="zh-CN" w:bidi="ar"/>
              </w:rPr>
              <w:t>要</w:t>
            </w:r>
            <w:r>
              <w:rPr>
                <w:rStyle w:val="14"/>
                <w:rFonts w:eastAsia="宋体"/>
                <w:lang w:val="en-US" w:eastAsia="zh-CN" w:bidi="ar"/>
              </w:rPr>
              <w:t xml:space="preserve"> </w:t>
            </w:r>
            <w:r>
              <w:rPr>
                <w:rStyle w:val="15"/>
                <w:lang w:val="en-US" w:eastAsia="zh-CN" w:bidi="ar"/>
              </w:rPr>
              <w:t>工</w:t>
            </w:r>
            <w:r>
              <w:rPr>
                <w:rStyle w:val="14"/>
                <w:rFonts w:eastAsia="宋体"/>
                <w:lang w:val="en-US" w:eastAsia="zh-CN" w:bidi="ar"/>
              </w:rPr>
              <w:t xml:space="preserve"> </w:t>
            </w:r>
            <w:r>
              <w:rPr>
                <w:rStyle w:val="15"/>
                <w:lang w:val="en-US" w:eastAsia="zh-CN" w:bidi="ar"/>
              </w:rPr>
              <w:t>作</w:t>
            </w:r>
            <w:r>
              <w:rPr>
                <w:rStyle w:val="14"/>
                <w:rFonts w:eastAsia="宋体"/>
                <w:lang w:val="en-US" w:eastAsia="zh-CN" w:bidi="ar"/>
              </w:rPr>
              <w:t xml:space="preserve"> </w:t>
            </w:r>
            <w:r>
              <w:rPr>
                <w:rStyle w:val="15"/>
                <w:lang w:val="en-US" w:eastAsia="zh-CN" w:bidi="ar"/>
              </w:rPr>
              <w:t>经</w:t>
            </w:r>
            <w:r>
              <w:rPr>
                <w:rStyle w:val="14"/>
                <w:rFonts w:eastAsia="宋体"/>
                <w:lang w:val="en-US" w:eastAsia="zh-CN" w:bidi="ar"/>
              </w:rPr>
              <w:t xml:space="preserve"> </w:t>
            </w:r>
            <w:r>
              <w:rPr>
                <w:rStyle w:val="15"/>
                <w:lang w:val="en-US" w:eastAsia="zh-CN" w:bidi="ar"/>
              </w:rPr>
              <w:t>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起止时间</w:t>
            </w: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工作单位名称</w:t>
            </w:r>
          </w:p>
        </w:tc>
        <w:tc>
          <w:tcPr>
            <w:tcW w:w="10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职位</w:t>
            </w:r>
          </w:p>
        </w:tc>
        <w:tc>
          <w:tcPr>
            <w:tcW w:w="9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证明人</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00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w:t>
            </w:r>
            <w:r>
              <w:rPr>
                <w:rStyle w:val="14"/>
                <w:rFonts w:eastAsia="宋体"/>
                <w:lang w:val="en-US" w:eastAsia="zh-CN" w:bidi="ar"/>
              </w:rPr>
              <w:t xml:space="preserve"> </w:t>
            </w:r>
            <w:r>
              <w:rPr>
                <w:rStyle w:val="15"/>
                <w:lang w:val="en-US" w:eastAsia="zh-CN" w:bidi="ar"/>
              </w:rPr>
              <w:t>育</w:t>
            </w:r>
            <w:r>
              <w:rPr>
                <w:rStyle w:val="14"/>
                <w:rFonts w:eastAsia="宋体"/>
                <w:lang w:val="en-US" w:eastAsia="zh-CN" w:bidi="ar"/>
              </w:rPr>
              <w:t xml:space="preserve"> </w:t>
            </w:r>
            <w:r>
              <w:rPr>
                <w:rStyle w:val="15"/>
                <w:lang w:val="en-US" w:eastAsia="zh-CN" w:bidi="ar"/>
              </w:rPr>
              <w:t>及</w:t>
            </w:r>
            <w:r>
              <w:rPr>
                <w:rStyle w:val="14"/>
                <w:rFonts w:eastAsia="宋体"/>
                <w:lang w:val="en-US" w:eastAsia="zh-CN" w:bidi="ar"/>
              </w:rPr>
              <w:t xml:space="preserve"> </w:t>
            </w:r>
            <w:r>
              <w:rPr>
                <w:rStyle w:val="15"/>
                <w:lang w:val="en-US" w:eastAsia="zh-CN" w:bidi="ar"/>
              </w:rPr>
              <w:t>培</w:t>
            </w:r>
            <w:r>
              <w:rPr>
                <w:rStyle w:val="14"/>
                <w:rFonts w:eastAsia="宋体"/>
                <w:lang w:val="en-US" w:eastAsia="zh-CN" w:bidi="ar"/>
              </w:rPr>
              <w:t xml:space="preserve"> </w:t>
            </w:r>
            <w:r>
              <w:rPr>
                <w:rStyle w:val="15"/>
                <w:lang w:val="en-US" w:eastAsia="zh-CN" w:bidi="ar"/>
              </w:rPr>
              <w:t>训（从进入大学填起）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起止时间</w:t>
            </w: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学校或教育机构名称</w:t>
            </w:r>
          </w:p>
        </w:tc>
        <w:tc>
          <w:tcPr>
            <w:tcW w:w="10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9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证明人</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本人工作</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主要业绩</w:t>
            </w:r>
          </w:p>
        </w:tc>
        <w:tc>
          <w:tcPr>
            <w:tcW w:w="4021"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21"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9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21"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个人声明</w:t>
            </w:r>
          </w:p>
        </w:tc>
        <w:tc>
          <w:tcPr>
            <w:tcW w:w="23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2"/>
                <w:szCs w:val="22"/>
                <w:u w:val="none"/>
              </w:rPr>
            </w:pPr>
          </w:p>
        </w:tc>
        <w:tc>
          <w:tcPr>
            <w:tcW w:w="6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本人签字</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备注</w:t>
            </w:r>
          </w:p>
        </w:tc>
        <w:tc>
          <w:tcPr>
            <w:tcW w:w="4021"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bl>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ZjJhMjFhODFlYmJkYTNmODVhOWNlMWViYWFjZGIifQ=="/>
  </w:docVars>
  <w:rsids>
    <w:rsidRoot w:val="00942F15"/>
    <w:rsid w:val="000055C2"/>
    <w:rsid w:val="00017879"/>
    <w:rsid w:val="00064B74"/>
    <w:rsid w:val="00090FEC"/>
    <w:rsid w:val="000C5357"/>
    <w:rsid w:val="001207A8"/>
    <w:rsid w:val="00131466"/>
    <w:rsid w:val="0014068C"/>
    <w:rsid w:val="00141282"/>
    <w:rsid w:val="00180B95"/>
    <w:rsid w:val="001A11BA"/>
    <w:rsid w:val="001A14AB"/>
    <w:rsid w:val="001A2E02"/>
    <w:rsid w:val="001D210B"/>
    <w:rsid w:val="00293C0D"/>
    <w:rsid w:val="0029733D"/>
    <w:rsid w:val="002B46DB"/>
    <w:rsid w:val="002D5BB9"/>
    <w:rsid w:val="0031020F"/>
    <w:rsid w:val="003167FA"/>
    <w:rsid w:val="00321391"/>
    <w:rsid w:val="00327B84"/>
    <w:rsid w:val="00356AA9"/>
    <w:rsid w:val="003621FE"/>
    <w:rsid w:val="00367783"/>
    <w:rsid w:val="003B1454"/>
    <w:rsid w:val="003F5EB1"/>
    <w:rsid w:val="00407137"/>
    <w:rsid w:val="00410E88"/>
    <w:rsid w:val="00421FAD"/>
    <w:rsid w:val="004443C1"/>
    <w:rsid w:val="004D2CE1"/>
    <w:rsid w:val="004D5319"/>
    <w:rsid w:val="00500CE5"/>
    <w:rsid w:val="00511A70"/>
    <w:rsid w:val="00515B1A"/>
    <w:rsid w:val="005366DA"/>
    <w:rsid w:val="005747A9"/>
    <w:rsid w:val="005A48C1"/>
    <w:rsid w:val="005B0451"/>
    <w:rsid w:val="005B6103"/>
    <w:rsid w:val="005C3633"/>
    <w:rsid w:val="005D4A7A"/>
    <w:rsid w:val="005E7268"/>
    <w:rsid w:val="005F7FB1"/>
    <w:rsid w:val="006127AF"/>
    <w:rsid w:val="0062333A"/>
    <w:rsid w:val="006901C9"/>
    <w:rsid w:val="0069725D"/>
    <w:rsid w:val="006B593F"/>
    <w:rsid w:val="006B644D"/>
    <w:rsid w:val="006C0BEA"/>
    <w:rsid w:val="006C7BDB"/>
    <w:rsid w:val="00725588"/>
    <w:rsid w:val="00727DA3"/>
    <w:rsid w:val="007319C4"/>
    <w:rsid w:val="00735118"/>
    <w:rsid w:val="007560B4"/>
    <w:rsid w:val="0077249D"/>
    <w:rsid w:val="007A6251"/>
    <w:rsid w:val="007B112B"/>
    <w:rsid w:val="007D28B9"/>
    <w:rsid w:val="008455AE"/>
    <w:rsid w:val="00882B1D"/>
    <w:rsid w:val="00884715"/>
    <w:rsid w:val="00887945"/>
    <w:rsid w:val="008A4EEC"/>
    <w:rsid w:val="008C6687"/>
    <w:rsid w:val="008D3AC1"/>
    <w:rsid w:val="00914326"/>
    <w:rsid w:val="00916EF2"/>
    <w:rsid w:val="00924104"/>
    <w:rsid w:val="00926953"/>
    <w:rsid w:val="00942F15"/>
    <w:rsid w:val="009657B5"/>
    <w:rsid w:val="0096684C"/>
    <w:rsid w:val="00985D4A"/>
    <w:rsid w:val="009A1969"/>
    <w:rsid w:val="009C3F5C"/>
    <w:rsid w:val="009D1E4D"/>
    <w:rsid w:val="00A07E27"/>
    <w:rsid w:val="00A44B1A"/>
    <w:rsid w:val="00A52D51"/>
    <w:rsid w:val="00B07B81"/>
    <w:rsid w:val="00B93966"/>
    <w:rsid w:val="00BA1B0B"/>
    <w:rsid w:val="00C22CDE"/>
    <w:rsid w:val="00C2630B"/>
    <w:rsid w:val="00C7694D"/>
    <w:rsid w:val="00C95641"/>
    <w:rsid w:val="00CB6178"/>
    <w:rsid w:val="00CF3F80"/>
    <w:rsid w:val="00CF4958"/>
    <w:rsid w:val="00D4285D"/>
    <w:rsid w:val="00D44B59"/>
    <w:rsid w:val="00D60EDE"/>
    <w:rsid w:val="00D74333"/>
    <w:rsid w:val="00DB6807"/>
    <w:rsid w:val="00DC690A"/>
    <w:rsid w:val="00DF50BE"/>
    <w:rsid w:val="00E075FD"/>
    <w:rsid w:val="00E17B17"/>
    <w:rsid w:val="00E744B4"/>
    <w:rsid w:val="00E80CBC"/>
    <w:rsid w:val="00E81106"/>
    <w:rsid w:val="00E97444"/>
    <w:rsid w:val="00EA4FA5"/>
    <w:rsid w:val="00F170CC"/>
    <w:rsid w:val="00F25D80"/>
    <w:rsid w:val="00F263B0"/>
    <w:rsid w:val="00F353D8"/>
    <w:rsid w:val="00F42DEA"/>
    <w:rsid w:val="00F52B75"/>
    <w:rsid w:val="00F538EB"/>
    <w:rsid w:val="00F636BC"/>
    <w:rsid w:val="00F87899"/>
    <w:rsid w:val="00FF2083"/>
    <w:rsid w:val="0A344626"/>
    <w:rsid w:val="10507432"/>
    <w:rsid w:val="1B8E76A0"/>
    <w:rsid w:val="3C1E65A6"/>
    <w:rsid w:val="41A82C28"/>
    <w:rsid w:val="41EC0D67"/>
    <w:rsid w:val="44CD1324"/>
    <w:rsid w:val="4BF03B4A"/>
    <w:rsid w:val="4D8C1650"/>
    <w:rsid w:val="53C9562C"/>
    <w:rsid w:val="5ACF7F43"/>
    <w:rsid w:val="5D6B74D4"/>
    <w:rsid w:val="603D3843"/>
    <w:rsid w:val="63444D67"/>
    <w:rsid w:val="641D67FF"/>
    <w:rsid w:val="74BB2697"/>
    <w:rsid w:val="7A56692C"/>
    <w:rsid w:val="7B892DCE"/>
    <w:rsid w:val="7FD02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unhideWhenUsed/>
    <w:qFormat/>
    <w:uiPriority w:val="99"/>
    <w:rPr>
      <w:color w:val="0563C1"/>
      <w:u w:val="single"/>
    </w:rPr>
  </w:style>
  <w:style w:type="character" w:customStyle="1" w:styleId="8">
    <w:name w:val="页眉 字符"/>
    <w:basedOn w:val="6"/>
    <w:link w:val="3"/>
    <w:qFormat/>
    <w:uiPriority w:val="99"/>
    <w:rPr>
      <w:rFonts w:ascii="Times New Roman" w:hAnsi="Times New Roman" w:eastAsia="宋体" w:cs="Times New Roman"/>
      <w:sz w:val="18"/>
      <w:szCs w:val="18"/>
    </w:rPr>
  </w:style>
  <w:style w:type="character" w:customStyle="1" w:styleId="9">
    <w:name w:val="页脚 字符"/>
    <w:basedOn w:val="6"/>
    <w:link w:val="2"/>
    <w:qFormat/>
    <w:uiPriority w:val="99"/>
    <w:rPr>
      <w:rFonts w:ascii="Times New Roman" w:hAnsi="Times New Roman" w:eastAsia="宋体" w:cs="Times New Roman"/>
      <w:sz w:val="18"/>
      <w:szCs w:val="18"/>
    </w:rPr>
  </w:style>
  <w:style w:type="character" w:customStyle="1" w:styleId="10">
    <w:name w:val="Unresolved Mention"/>
    <w:basedOn w:val="6"/>
    <w:semiHidden/>
    <w:unhideWhenUsed/>
    <w:qFormat/>
    <w:uiPriority w:val="99"/>
    <w:rPr>
      <w:color w:val="605E5C"/>
      <w:shd w:val="clear" w:color="auto" w:fill="E1DFDD"/>
    </w:rPr>
  </w:style>
  <w:style w:type="character" w:customStyle="1" w:styleId="11">
    <w:name w:val="font81"/>
    <w:basedOn w:val="6"/>
    <w:qFormat/>
    <w:uiPriority w:val="0"/>
    <w:rPr>
      <w:rFonts w:hint="eastAsia" w:ascii="宋体" w:hAnsi="宋体" w:eastAsia="宋体" w:cs="宋体"/>
      <w:b/>
      <w:bCs/>
      <w:color w:val="000000"/>
      <w:sz w:val="24"/>
      <w:szCs w:val="24"/>
      <w:u w:val="none"/>
    </w:rPr>
  </w:style>
  <w:style w:type="character" w:customStyle="1" w:styleId="12">
    <w:name w:val="font91"/>
    <w:basedOn w:val="6"/>
    <w:qFormat/>
    <w:uiPriority w:val="0"/>
    <w:rPr>
      <w:rFonts w:hint="eastAsia" w:ascii="黑体" w:hAnsi="宋体" w:eastAsia="黑体" w:cs="黑体"/>
      <w:b/>
      <w:bCs/>
      <w:color w:val="000000"/>
      <w:sz w:val="24"/>
      <w:szCs w:val="24"/>
      <w:u w:val="none"/>
    </w:rPr>
  </w:style>
  <w:style w:type="character" w:customStyle="1" w:styleId="13">
    <w:name w:val="font101"/>
    <w:basedOn w:val="6"/>
    <w:qFormat/>
    <w:uiPriority w:val="0"/>
    <w:rPr>
      <w:rFonts w:hint="default" w:ascii="Times New Roman" w:hAnsi="Times New Roman" w:cs="Times New Roman"/>
      <w:b/>
      <w:bCs/>
      <w:color w:val="000000"/>
      <w:sz w:val="24"/>
      <w:szCs w:val="24"/>
      <w:u w:val="none"/>
    </w:rPr>
  </w:style>
  <w:style w:type="character" w:customStyle="1" w:styleId="14">
    <w:name w:val="font111"/>
    <w:basedOn w:val="6"/>
    <w:qFormat/>
    <w:uiPriority w:val="0"/>
    <w:rPr>
      <w:rFonts w:hint="default" w:ascii="Times New Roman" w:hAnsi="Times New Roman" w:cs="Times New Roman"/>
      <w:b/>
      <w:bCs/>
      <w:color w:val="000000"/>
      <w:sz w:val="22"/>
      <w:szCs w:val="22"/>
      <w:u w:val="none"/>
    </w:rPr>
  </w:style>
  <w:style w:type="character" w:customStyle="1" w:styleId="15">
    <w:name w:val="font51"/>
    <w:basedOn w:val="6"/>
    <w:qFormat/>
    <w:uiPriority w:val="0"/>
    <w:rPr>
      <w:rFonts w:hint="eastAsia" w:ascii="宋体" w:hAnsi="宋体" w:eastAsia="宋体" w:cs="宋体"/>
      <w:b/>
      <w:bCs/>
      <w:color w:val="000000"/>
      <w:sz w:val="22"/>
      <w:szCs w:val="22"/>
      <w:u w:val="none"/>
    </w:rPr>
  </w:style>
  <w:style w:type="character" w:customStyle="1" w:styleId="16">
    <w:name w:val="font31"/>
    <w:basedOn w:val="6"/>
    <w:uiPriority w:val="0"/>
    <w:rPr>
      <w:rFonts w:hint="default" w:ascii="Times New Roman" w:hAnsi="Times New Roman" w:cs="Times New Roman"/>
      <w:color w:val="000000"/>
      <w:sz w:val="22"/>
      <w:szCs w:val="22"/>
      <w:u w:val="none"/>
    </w:rPr>
  </w:style>
  <w:style w:type="character" w:customStyle="1" w:styleId="17">
    <w:name w:val="font12"/>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2636</Words>
  <Characters>2803</Characters>
  <Lines>19</Lines>
  <Paragraphs>5</Paragraphs>
  <TotalTime>1</TotalTime>
  <ScaleCrop>false</ScaleCrop>
  <LinksUpToDate>false</LinksUpToDate>
  <CharactersWithSpaces>2874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2021-03-23T05:40:00Z</dcterms:created>
  <dc:creator>Lenovo</dc:creator>
  <cp:lastModifiedBy>闵立娟</cp:lastModifiedBy>
  <dcterms:modified xsi:type="dcterms:W3CDTF">2022-09-08T00:28:12Z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0CBF0581D4924B7E9989E3EA4E44B97B</vt:lpwstr>
  </property>
</Properties>
</file>